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2B1" w:rsidRPr="001D5DCC" w:rsidRDefault="002F12B1" w:rsidP="002F12B1">
      <w:pPr>
        <w:jc w:val="center"/>
        <w:rPr>
          <w:b/>
        </w:rPr>
      </w:pPr>
      <w:r w:rsidRPr="001D5DCC">
        <w:rPr>
          <w:b/>
        </w:rPr>
        <w:t>Краткий прайс «Тетрон»</w:t>
      </w:r>
    </w:p>
    <w:p w:rsidR="002F12B1" w:rsidRPr="001D5DCC" w:rsidRDefault="002F12B1" w:rsidP="002F12B1">
      <w:pPr>
        <w:jc w:val="center"/>
        <w:rPr>
          <w:b/>
        </w:rPr>
      </w:pPr>
      <w:r w:rsidRPr="001D5DCC">
        <w:rPr>
          <w:b/>
        </w:rPr>
        <w:t>для подрядных организаций</w:t>
      </w:r>
    </w:p>
    <w:p w:rsidR="002F12B1" w:rsidRDefault="002F12B1" w:rsidP="002F12B1">
      <w:pPr>
        <w:jc w:val="center"/>
      </w:pPr>
    </w:p>
    <w:p w:rsidR="002F12B1" w:rsidRPr="002F12B1" w:rsidRDefault="002F12B1" w:rsidP="002F12B1">
      <w:pPr>
        <w:jc w:val="center"/>
        <w:rPr>
          <w:b/>
        </w:rPr>
      </w:pPr>
      <w:r w:rsidRPr="002F12B1">
        <w:rPr>
          <w:b/>
        </w:rPr>
        <w:t>Для всех видов техники</w:t>
      </w:r>
    </w:p>
    <w:p w:rsidR="002F12B1" w:rsidRDefault="003702A9" w:rsidP="003702A9">
      <w:pPr>
        <w:jc w:val="center"/>
      </w:pPr>
      <w:r>
        <w:t>НАВИГАЦИОННОЕ ОБОРУДОВАНИЕ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2F12B1" w:rsidTr="002F12B1">
        <w:trPr>
          <w:tblCellSpacing w:w="0" w:type="dxa"/>
        </w:trPr>
        <w:tc>
          <w:tcPr>
            <w:tcW w:w="6941" w:type="dxa"/>
            <w:vAlign w:val="center"/>
          </w:tcPr>
          <w:p w:rsidR="002F12B1" w:rsidRDefault="002F12B1" w:rsidP="002F12B1">
            <w:pPr>
              <w:jc w:val="center"/>
            </w:pPr>
            <w:r>
              <w:t>Наименование оборудования\работ</w:t>
            </w:r>
          </w:p>
        </w:tc>
        <w:tc>
          <w:tcPr>
            <w:tcW w:w="2404" w:type="dxa"/>
            <w:vAlign w:val="center"/>
          </w:tcPr>
          <w:p w:rsidR="002F12B1" w:rsidRDefault="002F12B1" w:rsidP="002F12B1">
            <w:pPr>
              <w:jc w:val="center"/>
            </w:pPr>
            <w:r>
              <w:t>Цена за единицу в руб.</w:t>
            </w:r>
          </w:p>
        </w:tc>
      </w:tr>
      <w:tr w:rsidR="002F12B1" w:rsidTr="002F12B1">
        <w:trPr>
          <w:tblCellSpacing w:w="0" w:type="dxa"/>
        </w:trPr>
        <w:tc>
          <w:tcPr>
            <w:tcW w:w="6941" w:type="dxa"/>
            <w:vAlign w:val="center"/>
          </w:tcPr>
          <w:p w:rsidR="002F12B1" w:rsidRDefault="002F12B1" w:rsidP="002F12B1">
            <w:r>
              <w:t>Навигационный терминал Сигнал S-2651/ S-2653 Внешние ГЛОНАСС/GPS- и GSM-антенны</w:t>
            </w:r>
          </w:p>
        </w:tc>
        <w:tc>
          <w:tcPr>
            <w:tcW w:w="2404" w:type="dxa"/>
            <w:vAlign w:val="center"/>
          </w:tcPr>
          <w:p w:rsidR="002F12B1" w:rsidRDefault="002F12B1" w:rsidP="002F12B1">
            <w:r>
              <w:t>11 500,00</w:t>
            </w:r>
          </w:p>
        </w:tc>
      </w:tr>
      <w:tr w:rsidR="002F12B1" w:rsidTr="002F12B1">
        <w:trPr>
          <w:tblCellSpacing w:w="0" w:type="dxa"/>
        </w:trPr>
        <w:tc>
          <w:tcPr>
            <w:tcW w:w="6941" w:type="dxa"/>
            <w:vAlign w:val="center"/>
            <w:hideMark/>
          </w:tcPr>
          <w:p w:rsidR="002F12B1" w:rsidRDefault="002F12B1" w:rsidP="002F12B1">
            <w:r>
              <w:t>SD карта 32 ГБ</w:t>
            </w:r>
          </w:p>
        </w:tc>
        <w:tc>
          <w:tcPr>
            <w:tcW w:w="2404" w:type="dxa"/>
            <w:vAlign w:val="center"/>
            <w:hideMark/>
          </w:tcPr>
          <w:p w:rsidR="002F12B1" w:rsidRDefault="002F12B1" w:rsidP="002F12B1">
            <w:r>
              <w:t>1700,00</w:t>
            </w:r>
          </w:p>
        </w:tc>
      </w:tr>
      <w:tr w:rsidR="002F12B1" w:rsidTr="002F12B1">
        <w:trPr>
          <w:tblCellSpacing w:w="0" w:type="dxa"/>
        </w:trPr>
        <w:tc>
          <w:tcPr>
            <w:tcW w:w="6941" w:type="dxa"/>
            <w:vAlign w:val="center"/>
            <w:hideMark/>
          </w:tcPr>
          <w:p w:rsidR="002F12B1" w:rsidRDefault="002F12B1" w:rsidP="002F12B1">
            <w:r>
              <w:t>Монтаж терминала</w:t>
            </w:r>
          </w:p>
        </w:tc>
        <w:tc>
          <w:tcPr>
            <w:tcW w:w="2404" w:type="dxa"/>
            <w:vAlign w:val="center"/>
            <w:hideMark/>
          </w:tcPr>
          <w:p w:rsidR="002F12B1" w:rsidRDefault="002F12B1" w:rsidP="002F12B1">
            <w:r>
              <w:t>2950,00</w:t>
            </w:r>
          </w:p>
        </w:tc>
      </w:tr>
    </w:tbl>
    <w:p w:rsidR="003702A9" w:rsidRPr="002F12B1" w:rsidRDefault="002F12B1" w:rsidP="002F12B1">
      <w:pPr>
        <w:spacing w:before="100" w:beforeAutospacing="1" w:after="100" w:afterAutospacing="1"/>
        <w:ind w:left="720"/>
        <w:jc w:val="center"/>
        <w:rPr>
          <w:rFonts w:eastAsia="Times New Roman"/>
          <w:b/>
        </w:rPr>
      </w:pPr>
      <w:r w:rsidRPr="002F12B1">
        <w:rPr>
          <w:rFonts w:eastAsia="Times New Roman"/>
          <w:b/>
        </w:rPr>
        <w:t>Спецтехника</w:t>
      </w:r>
      <w:r w:rsidR="0068463F">
        <w:rPr>
          <w:rFonts w:eastAsia="Times New Roman"/>
          <w:b/>
        </w:rPr>
        <w:t xml:space="preserve"> (д</w:t>
      </w:r>
      <w:r w:rsidR="003702A9">
        <w:rPr>
          <w:rFonts w:eastAsia="Times New Roman"/>
          <w:b/>
        </w:rPr>
        <w:t>ополнительно к</w:t>
      </w:r>
      <w:r w:rsidR="0068463F">
        <w:rPr>
          <w:rFonts w:eastAsia="Times New Roman"/>
          <w:b/>
        </w:rPr>
        <w:t xml:space="preserve"> </w:t>
      </w:r>
      <w:r w:rsidR="003702A9">
        <w:rPr>
          <w:rFonts w:eastAsia="Times New Roman"/>
          <w:b/>
        </w:rPr>
        <w:t>навигационному оборудованию</w:t>
      </w:r>
      <w:r w:rsidR="0068463F">
        <w:rPr>
          <w:rFonts w:eastAsia="Times New Roman"/>
          <w:b/>
        </w:rPr>
        <w:t>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1"/>
        <w:gridCol w:w="2404"/>
      </w:tblGrid>
      <w:tr w:rsidR="002F12B1" w:rsidTr="003702A9">
        <w:trPr>
          <w:tblCellSpacing w:w="0" w:type="dxa"/>
        </w:trPr>
        <w:tc>
          <w:tcPr>
            <w:tcW w:w="6941" w:type="dxa"/>
            <w:vAlign w:val="center"/>
          </w:tcPr>
          <w:p w:rsidR="002F12B1" w:rsidRDefault="002F12B1" w:rsidP="002F12B1">
            <w:pPr>
              <w:jc w:val="center"/>
            </w:pPr>
            <w:r>
              <w:t>Наименование оборудования\работ</w:t>
            </w:r>
          </w:p>
        </w:tc>
        <w:tc>
          <w:tcPr>
            <w:tcW w:w="2404" w:type="dxa"/>
            <w:vAlign w:val="center"/>
          </w:tcPr>
          <w:p w:rsidR="002F12B1" w:rsidRDefault="002F12B1" w:rsidP="002F12B1">
            <w:pPr>
              <w:jc w:val="center"/>
            </w:pPr>
            <w:r>
              <w:t>Цена за единицу в руб.</w:t>
            </w:r>
          </w:p>
        </w:tc>
      </w:tr>
      <w:tr w:rsidR="002F12B1" w:rsidTr="003702A9">
        <w:trPr>
          <w:tblCellSpacing w:w="0" w:type="dxa"/>
        </w:trPr>
        <w:tc>
          <w:tcPr>
            <w:tcW w:w="6941" w:type="dxa"/>
            <w:vAlign w:val="center"/>
          </w:tcPr>
          <w:p w:rsidR="002F12B1" w:rsidRDefault="002F12B1" w:rsidP="002F12B1">
            <w:r>
              <w:t>Беспроводной датчик работы двигателя в комплекте с приёмником (показывает полную нагрузку работы двигателя и холостой ход)</w:t>
            </w:r>
          </w:p>
        </w:tc>
        <w:tc>
          <w:tcPr>
            <w:tcW w:w="2404" w:type="dxa"/>
            <w:vAlign w:val="center"/>
          </w:tcPr>
          <w:p w:rsidR="002F12B1" w:rsidRDefault="002F12B1" w:rsidP="002F12B1">
            <w:r>
              <w:t>8 000,00</w:t>
            </w:r>
          </w:p>
        </w:tc>
      </w:tr>
      <w:tr w:rsidR="002F12B1" w:rsidTr="003702A9">
        <w:trPr>
          <w:tblCellSpacing w:w="0" w:type="dxa"/>
        </w:trPr>
        <w:tc>
          <w:tcPr>
            <w:tcW w:w="6941" w:type="dxa"/>
            <w:vAlign w:val="center"/>
            <w:hideMark/>
          </w:tcPr>
          <w:p w:rsidR="002F12B1" w:rsidRDefault="002F12B1" w:rsidP="002F12B1">
            <w:r>
              <w:t>Монтаж датчика контроля работы ТС (ДМ, ДТ, ДУН)</w:t>
            </w:r>
          </w:p>
        </w:tc>
        <w:tc>
          <w:tcPr>
            <w:tcW w:w="2404" w:type="dxa"/>
            <w:vAlign w:val="center"/>
            <w:hideMark/>
          </w:tcPr>
          <w:p w:rsidR="002F12B1" w:rsidRDefault="002F12B1" w:rsidP="002F12B1">
            <w:r>
              <w:t>2 300,00</w:t>
            </w:r>
          </w:p>
        </w:tc>
      </w:tr>
      <w:tr w:rsidR="002F12B1" w:rsidTr="003702A9">
        <w:trPr>
          <w:tblCellSpacing w:w="0" w:type="dxa"/>
        </w:trPr>
        <w:tc>
          <w:tcPr>
            <w:tcW w:w="6941" w:type="dxa"/>
            <w:vAlign w:val="center"/>
            <w:hideMark/>
          </w:tcPr>
          <w:p w:rsidR="002F12B1" w:rsidRDefault="002F12B1" w:rsidP="002F12B1">
            <w:r>
              <w:t>Диагностика и настройка оборудования</w:t>
            </w:r>
          </w:p>
        </w:tc>
        <w:tc>
          <w:tcPr>
            <w:tcW w:w="2404" w:type="dxa"/>
            <w:vAlign w:val="center"/>
            <w:hideMark/>
          </w:tcPr>
          <w:p w:rsidR="002F12B1" w:rsidRDefault="002F12B1" w:rsidP="002F12B1">
            <w:r>
              <w:t>950,00</w:t>
            </w:r>
          </w:p>
        </w:tc>
      </w:tr>
    </w:tbl>
    <w:p w:rsidR="0068463F" w:rsidRPr="002F12B1" w:rsidRDefault="002F12B1" w:rsidP="0068463F">
      <w:pPr>
        <w:spacing w:before="100" w:beforeAutospacing="1" w:after="100" w:afterAutospacing="1"/>
        <w:ind w:left="720"/>
        <w:jc w:val="center"/>
        <w:rPr>
          <w:rFonts w:eastAsia="Times New Roman"/>
          <w:b/>
        </w:rPr>
      </w:pPr>
      <w:r w:rsidRPr="003702A9">
        <w:rPr>
          <w:rFonts w:eastAsia="Times New Roman"/>
          <w:b/>
        </w:rPr>
        <w:t>Самосвалы</w:t>
      </w:r>
      <w:r w:rsidR="0068463F">
        <w:rPr>
          <w:rFonts w:eastAsia="Times New Roman"/>
          <w:b/>
        </w:rPr>
        <w:t xml:space="preserve"> и ковшовая техника (</w:t>
      </w:r>
      <w:r w:rsidR="0068463F">
        <w:rPr>
          <w:rFonts w:eastAsia="Times New Roman"/>
          <w:b/>
        </w:rPr>
        <w:t>дополнительно к навигационному оборудованию)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2"/>
        <w:gridCol w:w="2073"/>
      </w:tblGrid>
      <w:tr w:rsidR="003702A9" w:rsidTr="003702A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3702A9">
            <w:r>
              <w:t>Наименование оборудования\работ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3702A9">
            <w:r>
              <w:t>Цена за единицу в руб.</w:t>
            </w:r>
          </w:p>
        </w:tc>
      </w:tr>
      <w:tr w:rsidR="003702A9" w:rsidTr="003702A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68463F" w:rsidP="00FC6245">
            <w:r>
              <w:t>Беспроводной датчик угла наклона (контроль работы ковша, крана, стрелы и т. 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FC6245">
            <w:r>
              <w:t>8 000,00</w:t>
            </w:r>
          </w:p>
        </w:tc>
      </w:tr>
      <w:tr w:rsidR="003702A9" w:rsidTr="003702A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FC6245">
            <w:r>
              <w:t>Монтаж датчика контроля работы ТС (ДМ, ДТ, ДУН)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FC6245">
            <w:r>
              <w:t>2 300,00</w:t>
            </w:r>
          </w:p>
        </w:tc>
      </w:tr>
      <w:tr w:rsidR="003702A9" w:rsidTr="003702A9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FC6245">
            <w:r>
              <w:t>Диагностика и настройка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A9" w:rsidRDefault="003702A9" w:rsidP="00FC6245">
            <w:r>
              <w:t>950,00</w:t>
            </w:r>
          </w:p>
        </w:tc>
      </w:tr>
    </w:tbl>
    <w:p w:rsidR="003702A9" w:rsidRDefault="003702A9" w:rsidP="002F12B1"/>
    <w:p w:rsidR="002F12B1" w:rsidRDefault="0068463F" w:rsidP="001D5DCC">
      <w:pPr>
        <w:jc w:val="center"/>
      </w:pPr>
      <w:r w:rsidRPr="001D5DCC">
        <w:rPr>
          <w:b/>
        </w:rPr>
        <w:t xml:space="preserve">При требованиях Заказчика </w:t>
      </w:r>
      <w:r>
        <w:t>к отображению только подъемов кузова самосвала применяется</w:t>
      </w:r>
      <w:r w:rsidR="002F12B1">
        <w:t xml:space="preserve"> подключение к штатной кнопке подъема кузова (при наличии технической возможности) – 700 руб.\единица</w:t>
      </w:r>
      <w:r w:rsidR="002F12B1">
        <w:br/>
      </w:r>
      <w:r w:rsidR="002F12B1">
        <w:br/>
      </w:r>
      <w:r w:rsidR="002F12B1" w:rsidRPr="001D5DCC">
        <w:rPr>
          <w:b/>
        </w:rPr>
        <w:t>Контроль расхода топлива</w:t>
      </w:r>
      <w:r w:rsidR="002F12B1">
        <w:br/>
      </w:r>
      <w:r w:rsidR="001D5DCC">
        <w:rPr>
          <w:rFonts w:eastAsia="Times New Roman"/>
          <w:b/>
        </w:rPr>
        <w:t>(дополнительно к навигационному оборудованию)</w:t>
      </w:r>
      <w:r w:rsidR="002F12B1">
        <w:br/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5"/>
        <w:gridCol w:w="2126"/>
      </w:tblGrid>
      <w:tr w:rsidR="002F12B1" w:rsidTr="00E85AB6">
        <w:trPr>
          <w:tblCellSpacing w:w="0" w:type="dxa"/>
        </w:trPr>
        <w:tc>
          <w:tcPr>
            <w:tcW w:w="7225" w:type="dxa"/>
            <w:vAlign w:val="center"/>
            <w:hideMark/>
          </w:tcPr>
          <w:p w:rsidR="002F12B1" w:rsidRDefault="002F12B1" w:rsidP="00FC6245">
            <w:r>
              <w:t>Наименование</w:t>
            </w:r>
          </w:p>
        </w:tc>
        <w:tc>
          <w:tcPr>
            <w:tcW w:w="2126" w:type="dxa"/>
            <w:vAlign w:val="center"/>
            <w:hideMark/>
          </w:tcPr>
          <w:p w:rsidR="002F12B1" w:rsidRDefault="002F12B1" w:rsidP="00FC6245">
            <w:r>
              <w:t>Стоимость в руб. с НДС 20%</w:t>
            </w:r>
          </w:p>
        </w:tc>
      </w:tr>
      <w:tr w:rsidR="002F12B1" w:rsidTr="00E85AB6">
        <w:trPr>
          <w:tblCellSpacing w:w="0" w:type="dxa"/>
        </w:trPr>
        <w:tc>
          <w:tcPr>
            <w:tcW w:w="7225" w:type="dxa"/>
            <w:vAlign w:val="center"/>
            <w:hideMark/>
          </w:tcPr>
          <w:p w:rsidR="002F12B1" w:rsidRDefault="002F12B1" w:rsidP="00FC6245">
            <w:r>
              <w:t>Датчик уровня топлива ЭСКОРТ BLE длина - 1 000мм.</w:t>
            </w:r>
          </w:p>
        </w:tc>
        <w:tc>
          <w:tcPr>
            <w:tcW w:w="2126" w:type="dxa"/>
            <w:vAlign w:val="center"/>
            <w:hideMark/>
          </w:tcPr>
          <w:p w:rsidR="002F12B1" w:rsidRDefault="002F12B1" w:rsidP="00FC6245">
            <w:r>
              <w:t>9 000,00</w:t>
            </w:r>
          </w:p>
        </w:tc>
      </w:tr>
      <w:tr w:rsidR="002F12B1" w:rsidTr="00E85AB6">
        <w:trPr>
          <w:tblCellSpacing w:w="0" w:type="dxa"/>
        </w:trPr>
        <w:tc>
          <w:tcPr>
            <w:tcW w:w="7225" w:type="dxa"/>
            <w:vAlign w:val="center"/>
            <w:hideMark/>
          </w:tcPr>
          <w:p w:rsidR="002F12B1" w:rsidRDefault="002F12B1" w:rsidP="00FC6245">
            <w:r>
              <w:t>Монтаж датчика уровня топлива на автомобиль</w:t>
            </w:r>
          </w:p>
        </w:tc>
        <w:tc>
          <w:tcPr>
            <w:tcW w:w="2126" w:type="dxa"/>
            <w:vAlign w:val="center"/>
            <w:hideMark/>
          </w:tcPr>
          <w:p w:rsidR="002F12B1" w:rsidRDefault="002F12B1" w:rsidP="00FC6245">
            <w:r>
              <w:t>2 500,00</w:t>
            </w:r>
          </w:p>
        </w:tc>
      </w:tr>
      <w:tr w:rsidR="002F12B1" w:rsidTr="00E85AB6">
        <w:trPr>
          <w:tblCellSpacing w:w="0" w:type="dxa"/>
        </w:trPr>
        <w:tc>
          <w:tcPr>
            <w:tcW w:w="7225" w:type="dxa"/>
            <w:vAlign w:val="center"/>
            <w:hideMark/>
          </w:tcPr>
          <w:p w:rsidR="002F12B1" w:rsidRDefault="002F12B1" w:rsidP="00FC6245">
            <w:r>
              <w:t>Монтаж датчика уровня топлива на спец. технику или ёмкость</w:t>
            </w:r>
          </w:p>
        </w:tc>
        <w:tc>
          <w:tcPr>
            <w:tcW w:w="2126" w:type="dxa"/>
            <w:vAlign w:val="center"/>
            <w:hideMark/>
          </w:tcPr>
          <w:p w:rsidR="002F12B1" w:rsidRDefault="002F12B1" w:rsidP="00FC6245">
            <w:r>
              <w:t>3200,00</w:t>
            </w:r>
          </w:p>
        </w:tc>
      </w:tr>
      <w:tr w:rsidR="002F12B1" w:rsidTr="00E85AB6">
        <w:trPr>
          <w:tblCellSpacing w:w="0" w:type="dxa"/>
        </w:trPr>
        <w:tc>
          <w:tcPr>
            <w:tcW w:w="7225" w:type="dxa"/>
            <w:vAlign w:val="center"/>
            <w:hideMark/>
          </w:tcPr>
          <w:p w:rsidR="002F12B1" w:rsidRDefault="002F12B1" w:rsidP="00FC6245">
            <w:r>
              <w:t>Тарировка бака автомобиля (Минимум 20 проливов)</w:t>
            </w:r>
          </w:p>
        </w:tc>
        <w:tc>
          <w:tcPr>
            <w:tcW w:w="2126" w:type="dxa"/>
            <w:vAlign w:val="center"/>
            <w:hideMark/>
          </w:tcPr>
          <w:p w:rsidR="002F12B1" w:rsidRDefault="002F12B1" w:rsidP="00FC6245">
            <w:r>
              <w:t>2 500,00</w:t>
            </w:r>
          </w:p>
        </w:tc>
      </w:tr>
      <w:tr w:rsidR="002F12B1" w:rsidTr="00E85AB6">
        <w:trPr>
          <w:tblCellSpacing w:w="0" w:type="dxa"/>
        </w:trPr>
        <w:tc>
          <w:tcPr>
            <w:tcW w:w="7225" w:type="dxa"/>
            <w:vAlign w:val="center"/>
            <w:hideMark/>
          </w:tcPr>
          <w:p w:rsidR="002F12B1" w:rsidRDefault="002F12B1" w:rsidP="00FC6245">
            <w:r>
              <w:t>Тарировка бака спецтехники (Минимум 20 проливов)</w:t>
            </w:r>
          </w:p>
        </w:tc>
        <w:tc>
          <w:tcPr>
            <w:tcW w:w="2126" w:type="dxa"/>
            <w:vAlign w:val="center"/>
            <w:hideMark/>
          </w:tcPr>
          <w:p w:rsidR="002F12B1" w:rsidRDefault="002F12B1" w:rsidP="00FC6245">
            <w:r>
              <w:t>3 200,00</w:t>
            </w:r>
          </w:p>
        </w:tc>
      </w:tr>
    </w:tbl>
    <w:p w:rsidR="001D5DCC" w:rsidRDefault="002F12B1">
      <w:r>
        <w:br/>
        <w:t>Переключение существующих терминалов</w:t>
      </w:r>
      <w:r w:rsidR="001D5DCC">
        <w:t xml:space="preserve"> (при соответствии требованиям Заказчика) </w:t>
      </w:r>
      <w:r>
        <w:t xml:space="preserve"> </w:t>
      </w:r>
    </w:p>
    <w:p w:rsidR="001D5DCC" w:rsidRDefault="002F12B1">
      <w:r>
        <w:t>Стоимость работ – 1700 руб. за единицу.</w:t>
      </w:r>
      <w:r>
        <w:br/>
      </w:r>
      <w:r>
        <w:br/>
        <w:t>Дополнительно, по факту проведения вышеперечисленных работ оплачивается выезд (на объект) в обе стороны в размере 15 руб.\км.</w:t>
      </w:r>
    </w:p>
    <w:p w:rsidR="00E85AB6" w:rsidRDefault="00E85AB6"/>
    <w:p w:rsidR="002F12B1" w:rsidRDefault="002F12B1">
      <w:r>
        <w:br/>
      </w:r>
      <w:r w:rsidRPr="001D5DCC">
        <w:rPr>
          <w:b/>
        </w:rPr>
        <w:t>Ежемесячное обслуживание</w:t>
      </w:r>
      <w:r>
        <w:t xml:space="preserve"> составит 480 руб. за одну единицу.</w:t>
      </w:r>
      <w:r>
        <w:br/>
      </w:r>
      <w:r w:rsidR="00E85AB6">
        <w:t>Вам будет предоставлен личный кабинет для мониторинга работы</w:t>
      </w:r>
      <w:bookmarkStart w:id="0" w:name="_GoBack"/>
      <w:bookmarkEnd w:id="0"/>
      <w:r w:rsidR="00E85AB6">
        <w:t xml:space="preserve"> собственной техники.</w:t>
      </w:r>
      <w:r>
        <w:br/>
      </w:r>
    </w:p>
    <w:sectPr w:rsidR="002F12B1" w:rsidSect="001D5D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1194"/>
    <w:multiLevelType w:val="multilevel"/>
    <w:tmpl w:val="0C8C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40426"/>
    <w:multiLevelType w:val="multilevel"/>
    <w:tmpl w:val="B162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B1"/>
    <w:rsid w:val="001D5DCC"/>
    <w:rsid w:val="002F12B1"/>
    <w:rsid w:val="003702A9"/>
    <w:rsid w:val="0068463F"/>
    <w:rsid w:val="00E8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915D"/>
  <w15:chartTrackingRefBased/>
  <w15:docId w15:val="{B7E348D1-F12F-443A-A8BA-46D3F535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2B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Володин Павел Викторович</dc:creator>
  <cp:keywords/>
  <dc:description/>
  <cp:lastModifiedBy>Володин Павел Викторович</cp:lastModifiedBy>
  <cp:revision>1</cp:revision>
  <dcterms:created xsi:type="dcterms:W3CDTF">2023-09-19T15:49:00Z</dcterms:created>
  <dcterms:modified xsi:type="dcterms:W3CDTF">2023-09-19T15:59:00Z</dcterms:modified>
</cp:coreProperties>
</file>